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FC68" w14:textId="28427832" w:rsidR="00D03C59" w:rsidRDefault="00D03C5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87A69">
        <w:rPr>
          <w:rFonts w:asciiTheme="minorHAnsi" w:hAnsiTheme="minorHAnsi" w:cstheme="minorHAnsi"/>
          <w:b/>
          <w:sz w:val="28"/>
          <w:szCs w:val="28"/>
          <w:u w:val="single"/>
        </w:rPr>
        <w:t>VHI Employee Benefits</w:t>
      </w:r>
    </w:p>
    <w:p w14:paraId="42136B02" w14:textId="6463B920" w:rsidR="00F70538" w:rsidRPr="00C2190A" w:rsidRDefault="00F70538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2190A">
        <w:rPr>
          <w:rFonts w:asciiTheme="minorHAnsi" w:hAnsiTheme="minorHAnsi" w:cstheme="minorHAnsi"/>
          <w:bCs/>
          <w:i/>
          <w:iCs/>
          <w:sz w:val="22"/>
          <w:szCs w:val="22"/>
        </w:rPr>
        <w:t>Updated 2024-10-01</w:t>
      </w:r>
    </w:p>
    <w:p w14:paraId="079651E8" w14:textId="77777777" w:rsidR="00D03C59" w:rsidRPr="00B87A69" w:rsidRDefault="00D03C59">
      <w:pPr>
        <w:jc w:val="center"/>
        <w:rPr>
          <w:rFonts w:asciiTheme="minorHAnsi" w:hAnsiTheme="minorHAnsi" w:cstheme="minorHAnsi"/>
          <w:b/>
          <w:szCs w:val="24"/>
        </w:rPr>
      </w:pPr>
    </w:p>
    <w:p w14:paraId="5627E0F6" w14:textId="77777777" w:rsidR="00B87A69" w:rsidRPr="00B87A69" w:rsidRDefault="00B87A69" w:rsidP="00B87A69">
      <w:pPr>
        <w:rPr>
          <w:rFonts w:ascii="Calibri" w:hAnsi="Calibri" w:cs="Calibri"/>
          <w:b/>
          <w:szCs w:val="24"/>
        </w:rPr>
      </w:pPr>
      <w:r w:rsidRPr="00B87A69">
        <w:rPr>
          <w:rFonts w:ascii="Calibri" w:hAnsi="Calibri" w:cs="Calibri"/>
          <w:b/>
          <w:szCs w:val="24"/>
        </w:rPr>
        <w:t>Reduced 36-hour workweek with flexible work from home schedule Wednesday through Friday</w:t>
      </w:r>
    </w:p>
    <w:p w14:paraId="578FDAD7" w14:textId="77777777" w:rsidR="00B87A69" w:rsidRDefault="00B87A69">
      <w:pPr>
        <w:rPr>
          <w:rFonts w:asciiTheme="minorHAnsi" w:hAnsiTheme="minorHAnsi" w:cstheme="minorHAnsi"/>
          <w:b/>
          <w:szCs w:val="24"/>
        </w:rPr>
      </w:pPr>
    </w:p>
    <w:p w14:paraId="2CD0F086" w14:textId="48D6127B" w:rsidR="00D03C59" w:rsidRPr="00B87A69" w:rsidRDefault="00D03C59">
      <w:pPr>
        <w:rPr>
          <w:rFonts w:asciiTheme="minorHAnsi" w:hAnsiTheme="minorHAnsi" w:cstheme="minorHAnsi"/>
          <w:b/>
          <w:szCs w:val="24"/>
        </w:rPr>
      </w:pPr>
      <w:r w:rsidRPr="00B87A69">
        <w:rPr>
          <w:rFonts w:asciiTheme="minorHAnsi" w:hAnsiTheme="minorHAnsi" w:cstheme="minorHAnsi"/>
          <w:b/>
          <w:szCs w:val="24"/>
        </w:rPr>
        <w:t>1</w:t>
      </w:r>
      <w:r w:rsidR="00EE11B0" w:rsidRPr="00B87A69">
        <w:rPr>
          <w:rFonts w:asciiTheme="minorHAnsi" w:hAnsiTheme="minorHAnsi" w:cstheme="minorHAnsi"/>
          <w:b/>
          <w:szCs w:val="24"/>
        </w:rPr>
        <w:t>4</w:t>
      </w:r>
      <w:r w:rsidRPr="00B87A69">
        <w:rPr>
          <w:rFonts w:asciiTheme="minorHAnsi" w:hAnsiTheme="minorHAnsi" w:cstheme="minorHAnsi"/>
          <w:b/>
          <w:szCs w:val="24"/>
        </w:rPr>
        <w:t xml:space="preserve"> paid holidays per year</w:t>
      </w:r>
    </w:p>
    <w:p w14:paraId="2C7C0086" w14:textId="77777777" w:rsidR="00B87A69" w:rsidRDefault="00B87A69" w:rsidP="00EE11B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  <w:sectPr w:rsidR="00B87A69" w:rsidSect="00C83C02">
          <w:headerReference w:type="default" r:id="rId7"/>
          <w:pgSz w:w="12240" w:h="15840" w:code="1"/>
          <w:pgMar w:top="2304" w:right="1440" w:bottom="1440" w:left="1440" w:header="720" w:footer="720" w:gutter="0"/>
          <w:cols w:space="114"/>
          <w:docGrid w:linePitch="326"/>
        </w:sectPr>
      </w:pPr>
    </w:p>
    <w:p w14:paraId="4EC5688E" w14:textId="58C7027F" w:rsidR="00EE11B0" w:rsidRPr="00B87A69" w:rsidRDefault="00EE11B0" w:rsidP="00EE11B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r w:rsidRPr="00B87A69">
        <w:rPr>
          <w:rFonts w:asciiTheme="minorHAnsi" w:hAnsiTheme="minorHAnsi" w:cstheme="minorHAnsi"/>
          <w:color w:val="000000"/>
          <w:szCs w:val="24"/>
        </w:rPr>
        <w:t>New Year’s Day</w:t>
      </w:r>
    </w:p>
    <w:p w14:paraId="0648E156" w14:textId="77777777" w:rsidR="00EE11B0" w:rsidRPr="00B87A69" w:rsidRDefault="00EE11B0" w:rsidP="00EE11B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bookmarkStart w:id="0" w:name="_DV_M437"/>
      <w:bookmarkEnd w:id="0"/>
      <w:r w:rsidRPr="00B87A69">
        <w:rPr>
          <w:rFonts w:asciiTheme="minorHAnsi" w:hAnsiTheme="minorHAnsi" w:cstheme="minorHAnsi"/>
          <w:color w:val="000000"/>
          <w:szCs w:val="24"/>
        </w:rPr>
        <w:t>Martin Luther King, Jr. Day</w:t>
      </w:r>
    </w:p>
    <w:p w14:paraId="34F95A3D" w14:textId="77777777" w:rsidR="00EE11B0" w:rsidRPr="00B87A69" w:rsidRDefault="00EE11B0" w:rsidP="00EE11B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bookmarkStart w:id="1" w:name="_DV_M438"/>
      <w:bookmarkEnd w:id="1"/>
      <w:r w:rsidRPr="00B87A69">
        <w:rPr>
          <w:rFonts w:asciiTheme="minorHAnsi" w:hAnsiTheme="minorHAnsi" w:cstheme="minorHAnsi"/>
          <w:color w:val="000000"/>
          <w:szCs w:val="24"/>
        </w:rPr>
        <w:t>Presidents’ Day</w:t>
      </w:r>
    </w:p>
    <w:p w14:paraId="5D07A043" w14:textId="77777777" w:rsidR="00EE11B0" w:rsidRPr="00B87A69" w:rsidRDefault="00EE11B0" w:rsidP="00EE11B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bookmarkStart w:id="2" w:name="_DV_M439"/>
      <w:bookmarkEnd w:id="2"/>
      <w:r w:rsidRPr="00B87A69">
        <w:rPr>
          <w:rFonts w:asciiTheme="minorHAnsi" w:hAnsiTheme="minorHAnsi" w:cstheme="minorHAnsi"/>
          <w:color w:val="000000"/>
          <w:szCs w:val="24"/>
        </w:rPr>
        <w:t>Memorial Day</w:t>
      </w:r>
    </w:p>
    <w:p w14:paraId="089C1CD5" w14:textId="77777777" w:rsidR="00EE11B0" w:rsidRPr="00B87A69" w:rsidRDefault="00EE11B0" w:rsidP="00EE11B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r w:rsidRPr="00B87A69">
        <w:rPr>
          <w:rFonts w:asciiTheme="minorHAnsi" w:hAnsiTheme="minorHAnsi" w:cstheme="minorHAnsi"/>
          <w:color w:val="000000"/>
          <w:szCs w:val="24"/>
        </w:rPr>
        <w:t>Juneteenth</w:t>
      </w:r>
    </w:p>
    <w:p w14:paraId="680ADFD5" w14:textId="77777777" w:rsidR="00EE11B0" w:rsidRPr="00B87A69" w:rsidRDefault="00EE11B0" w:rsidP="00EE11B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bookmarkStart w:id="3" w:name="_DV_M440"/>
      <w:bookmarkEnd w:id="3"/>
      <w:r w:rsidRPr="00B87A69">
        <w:rPr>
          <w:rFonts w:asciiTheme="minorHAnsi" w:hAnsiTheme="minorHAnsi" w:cstheme="minorHAnsi"/>
          <w:color w:val="000000"/>
          <w:szCs w:val="24"/>
        </w:rPr>
        <w:t xml:space="preserve">Independence Day </w:t>
      </w:r>
    </w:p>
    <w:p w14:paraId="0439E106" w14:textId="77777777" w:rsidR="00EE11B0" w:rsidRPr="00B87A69" w:rsidRDefault="00EE11B0" w:rsidP="00EE11B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bookmarkStart w:id="4" w:name="_DV_M441"/>
      <w:bookmarkEnd w:id="4"/>
      <w:r w:rsidRPr="00B87A69">
        <w:rPr>
          <w:rFonts w:asciiTheme="minorHAnsi" w:hAnsiTheme="minorHAnsi" w:cstheme="minorHAnsi"/>
          <w:color w:val="000000"/>
          <w:szCs w:val="24"/>
        </w:rPr>
        <w:t>Labor Day</w:t>
      </w:r>
    </w:p>
    <w:p w14:paraId="3B7A5336" w14:textId="77777777" w:rsidR="00EE11B0" w:rsidRPr="00B87A69" w:rsidRDefault="00EE11B0" w:rsidP="00EE11B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bookmarkStart w:id="5" w:name="_DV_M442"/>
      <w:bookmarkEnd w:id="5"/>
      <w:r w:rsidRPr="00B87A69">
        <w:rPr>
          <w:rFonts w:asciiTheme="minorHAnsi" w:hAnsiTheme="minorHAnsi" w:cstheme="minorHAnsi"/>
          <w:color w:val="000000"/>
          <w:szCs w:val="24"/>
        </w:rPr>
        <w:t>Columbus Day</w:t>
      </w:r>
    </w:p>
    <w:p w14:paraId="5ED702A7" w14:textId="77777777" w:rsidR="00EE11B0" w:rsidRPr="00B87A69" w:rsidRDefault="00EE11B0" w:rsidP="00EE11B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bookmarkStart w:id="6" w:name="_DV_M443"/>
      <w:bookmarkEnd w:id="6"/>
      <w:r w:rsidRPr="00B87A69">
        <w:rPr>
          <w:rFonts w:asciiTheme="minorHAnsi" w:hAnsiTheme="minorHAnsi" w:cstheme="minorHAnsi"/>
          <w:color w:val="000000"/>
          <w:szCs w:val="24"/>
        </w:rPr>
        <w:t>Veterans’ Day</w:t>
      </w:r>
    </w:p>
    <w:p w14:paraId="798D97CE" w14:textId="77777777" w:rsidR="00EE11B0" w:rsidRPr="00B87A69" w:rsidRDefault="00EE11B0" w:rsidP="00EE11B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bookmarkStart w:id="7" w:name="_DV_M444"/>
      <w:bookmarkEnd w:id="7"/>
      <w:r w:rsidRPr="00B87A69">
        <w:rPr>
          <w:rFonts w:asciiTheme="minorHAnsi" w:hAnsiTheme="minorHAnsi" w:cstheme="minorHAnsi"/>
          <w:color w:val="000000"/>
          <w:szCs w:val="24"/>
        </w:rPr>
        <w:t>Thanksgiving Day</w:t>
      </w:r>
    </w:p>
    <w:p w14:paraId="4805C38E" w14:textId="77777777" w:rsidR="00EE11B0" w:rsidRPr="00B87A69" w:rsidRDefault="00EE11B0" w:rsidP="00EE11B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bookmarkStart w:id="8" w:name="_DV_M445"/>
      <w:bookmarkEnd w:id="8"/>
      <w:r w:rsidRPr="00B87A69">
        <w:rPr>
          <w:rFonts w:asciiTheme="minorHAnsi" w:hAnsiTheme="minorHAnsi" w:cstheme="minorHAnsi"/>
          <w:color w:val="000000"/>
          <w:szCs w:val="24"/>
        </w:rPr>
        <w:t>Friday following Thanksgiving Day</w:t>
      </w:r>
    </w:p>
    <w:p w14:paraId="202BF308" w14:textId="77777777" w:rsidR="00EE11B0" w:rsidRPr="00B87A69" w:rsidRDefault="00EE11B0" w:rsidP="00EE11B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bookmarkStart w:id="9" w:name="_DV_M446"/>
      <w:bookmarkEnd w:id="9"/>
      <w:r w:rsidRPr="00B87A69">
        <w:rPr>
          <w:rFonts w:asciiTheme="minorHAnsi" w:hAnsiTheme="minorHAnsi" w:cstheme="minorHAnsi"/>
          <w:color w:val="000000"/>
          <w:szCs w:val="24"/>
        </w:rPr>
        <w:t>Christmas Eve</w:t>
      </w:r>
    </w:p>
    <w:p w14:paraId="51174895" w14:textId="77777777" w:rsidR="00EE11B0" w:rsidRPr="00B87A69" w:rsidRDefault="00EE11B0" w:rsidP="00EE11B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bookmarkStart w:id="10" w:name="_DV_M447"/>
      <w:bookmarkEnd w:id="10"/>
      <w:r w:rsidRPr="00B87A69">
        <w:rPr>
          <w:rFonts w:asciiTheme="minorHAnsi" w:hAnsiTheme="minorHAnsi" w:cstheme="minorHAnsi"/>
          <w:color w:val="000000"/>
          <w:szCs w:val="24"/>
        </w:rPr>
        <w:t>Christmas Day</w:t>
      </w:r>
    </w:p>
    <w:p w14:paraId="1A532E3C" w14:textId="0B46C73A" w:rsidR="00B87A69" w:rsidRPr="00B87A69" w:rsidRDefault="00EE11B0" w:rsidP="00B87A69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bookmarkStart w:id="11" w:name="_DV_M448"/>
      <w:bookmarkEnd w:id="11"/>
      <w:r w:rsidRPr="00B87A69">
        <w:rPr>
          <w:rFonts w:asciiTheme="minorHAnsi" w:hAnsiTheme="minorHAnsi" w:cstheme="minorHAnsi"/>
          <w:color w:val="000000"/>
          <w:szCs w:val="24"/>
        </w:rPr>
        <w:t>New Year’s Eve</w:t>
      </w:r>
    </w:p>
    <w:p w14:paraId="2C2CE23B" w14:textId="77777777" w:rsidR="00B87A69" w:rsidRDefault="00B87A69" w:rsidP="00EE11B0">
      <w:pPr>
        <w:rPr>
          <w:rFonts w:asciiTheme="minorHAnsi" w:hAnsiTheme="minorHAnsi" w:cstheme="minorHAnsi"/>
          <w:szCs w:val="24"/>
        </w:rPr>
        <w:sectPr w:rsidR="00B87A69" w:rsidSect="00410EE9">
          <w:type w:val="continuous"/>
          <w:pgSz w:w="12240" w:h="15840" w:code="1"/>
          <w:pgMar w:top="1440" w:right="1440" w:bottom="1440" w:left="1440" w:header="720" w:footer="720" w:gutter="0"/>
          <w:cols w:num="2" w:space="114"/>
        </w:sectPr>
      </w:pPr>
    </w:p>
    <w:p w14:paraId="49E17E33" w14:textId="417EAF21" w:rsidR="00D03C59" w:rsidRPr="00B87A69" w:rsidRDefault="00D03C59" w:rsidP="00EE11B0">
      <w:pPr>
        <w:rPr>
          <w:rFonts w:asciiTheme="minorHAnsi" w:hAnsiTheme="minorHAnsi" w:cstheme="minorHAnsi"/>
          <w:szCs w:val="24"/>
        </w:rPr>
      </w:pPr>
    </w:p>
    <w:p w14:paraId="6AB33D65" w14:textId="77777777" w:rsidR="00D03C59" w:rsidRPr="00B87A69" w:rsidRDefault="00D03C59">
      <w:pPr>
        <w:rPr>
          <w:rFonts w:asciiTheme="minorHAnsi" w:hAnsiTheme="minorHAnsi" w:cstheme="minorHAnsi"/>
          <w:b/>
          <w:szCs w:val="24"/>
        </w:rPr>
      </w:pPr>
      <w:r w:rsidRPr="00B87A69">
        <w:rPr>
          <w:rFonts w:asciiTheme="minorHAnsi" w:hAnsiTheme="minorHAnsi" w:cstheme="minorHAnsi"/>
          <w:b/>
          <w:szCs w:val="24"/>
        </w:rPr>
        <w:t>3 paid personal days per year</w:t>
      </w:r>
    </w:p>
    <w:p w14:paraId="794747D8" w14:textId="77777777" w:rsidR="00D03C59" w:rsidRPr="00B87A69" w:rsidRDefault="00D03C59">
      <w:pPr>
        <w:rPr>
          <w:rFonts w:asciiTheme="minorHAnsi" w:hAnsiTheme="minorHAnsi" w:cstheme="minorHAnsi"/>
          <w:szCs w:val="24"/>
        </w:rPr>
      </w:pPr>
    </w:p>
    <w:p w14:paraId="3E9C28D9" w14:textId="5F2B6CE9" w:rsidR="00D03C59" w:rsidRPr="00B87A69" w:rsidRDefault="00D03C59">
      <w:pPr>
        <w:rPr>
          <w:rFonts w:asciiTheme="minorHAnsi" w:hAnsiTheme="minorHAnsi" w:cstheme="minorHAnsi"/>
          <w:b/>
          <w:szCs w:val="24"/>
        </w:rPr>
      </w:pPr>
      <w:r w:rsidRPr="00B87A69">
        <w:rPr>
          <w:rFonts w:asciiTheme="minorHAnsi" w:hAnsiTheme="minorHAnsi" w:cstheme="minorHAnsi"/>
          <w:b/>
          <w:szCs w:val="24"/>
        </w:rPr>
        <w:t>12 vacation days per year</w:t>
      </w:r>
    </w:p>
    <w:p w14:paraId="07D7DE95" w14:textId="333881AB" w:rsidR="00D03C59" w:rsidRPr="00B87A69" w:rsidRDefault="00D03C59">
      <w:pPr>
        <w:rPr>
          <w:rFonts w:asciiTheme="minorHAnsi" w:hAnsiTheme="minorHAnsi" w:cstheme="minorHAnsi"/>
          <w:b/>
          <w:szCs w:val="24"/>
        </w:rPr>
      </w:pPr>
      <w:r w:rsidRPr="00B87A69">
        <w:rPr>
          <w:rFonts w:asciiTheme="minorHAnsi" w:hAnsiTheme="minorHAnsi" w:cstheme="minorHAnsi"/>
          <w:b/>
          <w:szCs w:val="24"/>
        </w:rPr>
        <w:t xml:space="preserve">15 vacation days per year </w:t>
      </w:r>
      <w:r w:rsidR="002330F8">
        <w:rPr>
          <w:rFonts w:asciiTheme="minorHAnsi" w:hAnsiTheme="minorHAnsi" w:cstheme="minorHAnsi"/>
          <w:b/>
          <w:szCs w:val="24"/>
        </w:rPr>
        <w:t>beginning with your 3</w:t>
      </w:r>
      <w:r w:rsidR="002330F8" w:rsidRPr="002330F8">
        <w:rPr>
          <w:rFonts w:asciiTheme="minorHAnsi" w:hAnsiTheme="minorHAnsi" w:cstheme="minorHAnsi"/>
          <w:b/>
          <w:szCs w:val="24"/>
          <w:vertAlign w:val="superscript"/>
        </w:rPr>
        <w:t>rd</w:t>
      </w:r>
      <w:r w:rsidR="002330F8">
        <w:rPr>
          <w:rFonts w:asciiTheme="minorHAnsi" w:hAnsiTheme="minorHAnsi" w:cstheme="minorHAnsi"/>
          <w:b/>
          <w:szCs w:val="24"/>
        </w:rPr>
        <w:t xml:space="preserve"> anniversary</w:t>
      </w:r>
    </w:p>
    <w:p w14:paraId="7F82B41F" w14:textId="120673BD" w:rsidR="00D03C59" w:rsidRPr="00B87A69" w:rsidRDefault="00D03C59">
      <w:pPr>
        <w:rPr>
          <w:rFonts w:asciiTheme="minorHAnsi" w:hAnsiTheme="minorHAnsi" w:cstheme="minorHAnsi"/>
          <w:b/>
          <w:szCs w:val="24"/>
        </w:rPr>
      </w:pPr>
      <w:r w:rsidRPr="00B87A69">
        <w:rPr>
          <w:rFonts w:asciiTheme="minorHAnsi" w:hAnsiTheme="minorHAnsi" w:cstheme="minorHAnsi"/>
          <w:b/>
          <w:szCs w:val="24"/>
        </w:rPr>
        <w:t xml:space="preserve">20 vacation days year </w:t>
      </w:r>
      <w:r w:rsidR="002330F8">
        <w:rPr>
          <w:rFonts w:asciiTheme="minorHAnsi" w:hAnsiTheme="minorHAnsi" w:cstheme="minorHAnsi"/>
          <w:b/>
          <w:szCs w:val="24"/>
        </w:rPr>
        <w:t>be</w:t>
      </w:r>
      <w:r w:rsidR="009F614A">
        <w:rPr>
          <w:rFonts w:asciiTheme="minorHAnsi" w:hAnsiTheme="minorHAnsi" w:cstheme="minorHAnsi"/>
          <w:b/>
          <w:szCs w:val="24"/>
        </w:rPr>
        <w:t>ginning with your 5</w:t>
      </w:r>
      <w:r w:rsidR="009F614A" w:rsidRPr="009F614A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9F614A">
        <w:rPr>
          <w:rFonts w:asciiTheme="minorHAnsi" w:hAnsiTheme="minorHAnsi" w:cstheme="minorHAnsi"/>
          <w:b/>
          <w:szCs w:val="24"/>
        </w:rPr>
        <w:t xml:space="preserve"> anniversary</w:t>
      </w:r>
    </w:p>
    <w:p w14:paraId="5444F9BA" w14:textId="77777777" w:rsidR="00D03C59" w:rsidRPr="00B87A69" w:rsidRDefault="00D03C59">
      <w:pPr>
        <w:rPr>
          <w:rFonts w:asciiTheme="minorHAnsi" w:hAnsiTheme="minorHAnsi" w:cstheme="minorHAnsi"/>
          <w:szCs w:val="24"/>
        </w:rPr>
      </w:pPr>
    </w:p>
    <w:p w14:paraId="752D4722" w14:textId="33B9E9F1" w:rsidR="00D03C59" w:rsidRPr="00B87A69" w:rsidRDefault="00D03C59">
      <w:pPr>
        <w:rPr>
          <w:rFonts w:asciiTheme="minorHAnsi" w:hAnsiTheme="minorHAnsi" w:cstheme="minorHAnsi"/>
          <w:b/>
          <w:szCs w:val="24"/>
        </w:rPr>
      </w:pPr>
      <w:r w:rsidRPr="00B87A69">
        <w:rPr>
          <w:rFonts w:asciiTheme="minorHAnsi" w:hAnsiTheme="minorHAnsi" w:cstheme="minorHAnsi"/>
          <w:b/>
          <w:szCs w:val="24"/>
        </w:rPr>
        <w:t>1</w:t>
      </w:r>
      <w:r w:rsidR="00127938" w:rsidRPr="00B87A69">
        <w:rPr>
          <w:rFonts w:asciiTheme="minorHAnsi" w:hAnsiTheme="minorHAnsi" w:cstheme="minorHAnsi"/>
          <w:b/>
          <w:szCs w:val="24"/>
        </w:rPr>
        <w:t>2</w:t>
      </w:r>
      <w:r w:rsidRPr="00B87A69">
        <w:rPr>
          <w:rFonts w:asciiTheme="minorHAnsi" w:hAnsiTheme="minorHAnsi" w:cstheme="minorHAnsi"/>
          <w:b/>
          <w:szCs w:val="24"/>
        </w:rPr>
        <w:t xml:space="preserve"> sick days per year</w:t>
      </w:r>
      <w:r w:rsidR="009F614A">
        <w:rPr>
          <w:rFonts w:asciiTheme="minorHAnsi" w:hAnsiTheme="minorHAnsi" w:cstheme="minorHAnsi"/>
          <w:b/>
          <w:szCs w:val="24"/>
        </w:rPr>
        <w:t xml:space="preserve"> with a maximum </w:t>
      </w:r>
      <w:r w:rsidR="00487FB5">
        <w:rPr>
          <w:rFonts w:asciiTheme="minorHAnsi" w:hAnsiTheme="minorHAnsi" w:cstheme="minorHAnsi"/>
          <w:b/>
          <w:szCs w:val="24"/>
        </w:rPr>
        <w:t>accrual of 368</w:t>
      </w:r>
    </w:p>
    <w:p w14:paraId="650ED923" w14:textId="77777777" w:rsidR="00D03C59" w:rsidRPr="00B87A69" w:rsidRDefault="00D03C59">
      <w:pPr>
        <w:rPr>
          <w:rFonts w:asciiTheme="minorHAnsi" w:hAnsiTheme="minorHAnsi" w:cstheme="minorHAnsi"/>
          <w:b/>
          <w:szCs w:val="24"/>
        </w:rPr>
      </w:pPr>
    </w:p>
    <w:p w14:paraId="05AD023D" w14:textId="7F7453B6" w:rsidR="00D03C59" w:rsidRPr="00B87A69" w:rsidRDefault="00D03C59">
      <w:pPr>
        <w:rPr>
          <w:rFonts w:asciiTheme="minorHAnsi" w:hAnsiTheme="minorHAnsi" w:cstheme="minorHAnsi"/>
          <w:szCs w:val="24"/>
        </w:rPr>
      </w:pPr>
      <w:r w:rsidRPr="00B87A69">
        <w:rPr>
          <w:rFonts w:asciiTheme="minorHAnsi" w:hAnsiTheme="minorHAnsi" w:cstheme="minorHAnsi"/>
          <w:b/>
          <w:szCs w:val="24"/>
        </w:rPr>
        <w:t>Medical</w:t>
      </w:r>
      <w:r w:rsidR="00295E73">
        <w:rPr>
          <w:rFonts w:asciiTheme="minorHAnsi" w:hAnsiTheme="minorHAnsi" w:cstheme="minorHAnsi"/>
          <w:b/>
          <w:szCs w:val="24"/>
        </w:rPr>
        <w:t>, Dental and Vision</w:t>
      </w:r>
      <w:r w:rsidRPr="00B87A69">
        <w:rPr>
          <w:rFonts w:asciiTheme="minorHAnsi" w:hAnsiTheme="minorHAnsi" w:cstheme="minorHAnsi"/>
          <w:b/>
          <w:szCs w:val="24"/>
        </w:rPr>
        <w:t xml:space="preserve"> coverage </w:t>
      </w:r>
      <w:r w:rsidRPr="00B87A69">
        <w:rPr>
          <w:rFonts w:asciiTheme="minorHAnsi" w:hAnsiTheme="minorHAnsi" w:cstheme="minorHAnsi"/>
          <w:szCs w:val="24"/>
        </w:rPr>
        <w:t>(</w:t>
      </w:r>
      <w:r w:rsidR="00261FA4" w:rsidRPr="00B87A69">
        <w:rPr>
          <w:rFonts w:asciiTheme="minorHAnsi" w:hAnsiTheme="minorHAnsi" w:cstheme="minorHAnsi"/>
          <w:szCs w:val="24"/>
        </w:rPr>
        <w:t>Anthem</w:t>
      </w:r>
      <w:r w:rsidRPr="00B87A69">
        <w:rPr>
          <w:rFonts w:asciiTheme="minorHAnsi" w:hAnsiTheme="minorHAnsi" w:cstheme="minorHAnsi"/>
          <w:szCs w:val="24"/>
        </w:rPr>
        <w:t>)</w:t>
      </w:r>
    </w:p>
    <w:p w14:paraId="5CD91130" w14:textId="71E08449" w:rsidR="00D03C59" w:rsidRPr="00B87A69" w:rsidRDefault="00295E7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$75,000 in </w:t>
      </w:r>
      <w:r w:rsidR="00D03C59" w:rsidRPr="00B87A69">
        <w:rPr>
          <w:rFonts w:asciiTheme="minorHAnsi" w:hAnsiTheme="minorHAnsi" w:cstheme="minorHAnsi"/>
          <w:b/>
          <w:szCs w:val="24"/>
        </w:rPr>
        <w:t xml:space="preserve">Life Insurance </w:t>
      </w:r>
      <w:r w:rsidR="00D03C59" w:rsidRPr="00B87A69">
        <w:rPr>
          <w:rFonts w:asciiTheme="minorHAnsi" w:hAnsiTheme="minorHAnsi" w:cstheme="minorHAnsi"/>
          <w:szCs w:val="24"/>
        </w:rPr>
        <w:t>(</w:t>
      </w:r>
      <w:r w:rsidR="00EE11B0" w:rsidRPr="00B87A69">
        <w:rPr>
          <w:rFonts w:asciiTheme="minorHAnsi" w:hAnsiTheme="minorHAnsi" w:cstheme="minorHAnsi"/>
          <w:szCs w:val="24"/>
        </w:rPr>
        <w:t xml:space="preserve">Boston </w:t>
      </w:r>
      <w:r w:rsidR="00B87A69" w:rsidRPr="00B87A69">
        <w:rPr>
          <w:rFonts w:asciiTheme="minorHAnsi" w:hAnsiTheme="minorHAnsi" w:cstheme="minorHAnsi"/>
          <w:szCs w:val="24"/>
        </w:rPr>
        <w:t>Mutual</w:t>
      </w:r>
      <w:r w:rsidR="00D03C59" w:rsidRPr="00B87A69">
        <w:rPr>
          <w:rFonts w:asciiTheme="minorHAnsi" w:hAnsiTheme="minorHAnsi" w:cstheme="minorHAnsi"/>
          <w:szCs w:val="24"/>
        </w:rPr>
        <w:t>)</w:t>
      </w:r>
    </w:p>
    <w:p w14:paraId="368C5962" w14:textId="78044F1F" w:rsidR="00B87A69" w:rsidRDefault="00D03C59">
      <w:pPr>
        <w:rPr>
          <w:rFonts w:asciiTheme="minorHAnsi" w:hAnsiTheme="minorHAnsi" w:cstheme="minorHAnsi"/>
          <w:szCs w:val="24"/>
        </w:rPr>
      </w:pPr>
      <w:r w:rsidRPr="00B87A69">
        <w:rPr>
          <w:rFonts w:asciiTheme="minorHAnsi" w:hAnsiTheme="minorHAnsi" w:cstheme="minorHAnsi"/>
          <w:b/>
          <w:szCs w:val="24"/>
        </w:rPr>
        <w:t>Long</w:t>
      </w:r>
      <w:r w:rsidR="00295E73">
        <w:rPr>
          <w:rFonts w:asciiTheme="minorHAnsi" w:hAnsiTheme="minorHAnsi" w:cstheme="minorHAnsi"/>
          <w:b/>
          <w:szCs w:val="24"/>
        </w:rPr>
        <w:t>-</w:t>
      </w:r>
      <w:r w:rsidRPr="00B87A69">
        <w:rPr>
          <w:rFonts w:asciiTheme="minorHAnsi" w:hAnsiTheme="minorHAnsi" w:cstheme="minorHAnsi"/>
          <w:b/>
          <w:szCs w:val="24"/>
        </w:rPr>
        <w:t xml:space="preserve"> and short</w:t>
      </w:r>
      <w:r w:rsidR="00295E73">
        <w:rPr>
          <w:rFonts w:asciiTheme="minorHAnsi" w:hAnsiTheme="minorHAnsi" w:cstheme="minorHAnsi"/>
          <w:b/>
          <w:szCs w:val="24"/>
        </w:rPr>
        <w:t>-</w:t>
      </w:r>
      <w:r w:rsidRPr="00B87A69">
        <w:rPr>
          <w:rFonts w:asciiTheme="minorHAnsi" w:hAnsiTheme="minorHAnsi" w:cstheme="minorHAnsi"/>
          <w:b/>
          <w:szCs w:val="24"/>
        </w:rPr>
        <w:t>term disability</w:t>
      </w:r>
      <w:r w:rsidR="00261FA4" w:rsidRPr="00B87A69">
        <w:rPr>
          <w:rFonts w:asciiTheme="minorHAnsi" w:hAnsiTheme="minorHAnsi" w:cstheme="minorHAnsi"/>
          <w:b/>
          <w:szCs w:val="24"/>
        </w:rPr>
        <w:t xml:space="preserve"> </w:t>
      </w:r>
      <w:r w:rsidR="00261FA4" w:rsidRPr="00B87A69">
        <w:rPr>
          <w:rFonts w:asciiTheme="minorHAnsi" w:hAnsiTheme="minorHAnsi" w:cstheme="minorHAnsi"/>
          <w:szCs w:val="24"/>
        </w:rPr>
        <w:t>(</w:t>
      </w:r>
      <w:r w:rsidR="00487FB5">
        <w:rPr>
          <w:rFonts w:asciiTheme="minorHAnsi" w:hAnsiTheme="minorHAnsi" w:cstheme="minorHAnsi"/>
          <w:szCs w:val="24"/>
        </w:rPr>
        <w:t>Lincoln</w:t>
      </w:r>
      <w:r w:rsidR="00261FA4" w:rsidRPr="00B87A69">
        <w:rPr>
          <w:rFonts w:asciiTheme="minorHAnsi" w:hAnsiTheme="minorHAnsi" w:cstheme="minorHAnsi"/>
          <w:szCs w:val="24"/>
        </w:rPr>
        <w:t>)</w:t>
      </w:r>
    </w:p>
    <w:p w14:paraId="26FC68F7" w14:textId="6E5DC701" w:rsidR="00B87A69" w:rsidRPr="00C83C02" w:rsidRDefault="00B87A6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83C02">
        <w:rPr>
          <w:rFonts w:asciiTheme="minorHAnsi" w:hAnsiTheme="minorHAnsi" w:cstheme="minorHAnsi"/>
          <w:i/>
          <w:iCs/>
          <w:sz w:val="22"/>
          <w:szCs w:val="22"/>
        </w:rPr>
        <w:t>Note:  Insurance premiums are paid in full by VHI for employee coverage.</w:t>
      </w:r>
      <w:r w:rsidR="00295E73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295E73" w:rsidRPr="00295E73">
        <w:rPr>
          <w:rFonts w:asciiTheme="minorHAnsi" w:hAnsiTheme="minorHAnsi" w:cstheme="minorHAnsi"/>
          <w:i/>
          <w:iCs/>
          <w:sz w:val="22"/>
          <w:szCs w:val="22"/>
        </w:rPr>
        <w:t>Eligible employees may purchase medical, dental and vision coverage for their spouse</w:t>
      </w:r>
      <w:r w:rsidR="00295E73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295E73" w:rsidRPr="00295E73">
        <w:rPr>
          <w:rFonts w:asciiTheme="minorHAnsi" w:hAnsiTheme="minorHAnsi" w:cstheme="minorHAnsi"/>
          <w:i/>
          <w:iCs/>
          <w:sz w:val="22"/>
          <w:szCs w:val="22"/>
        </w:rPr>
        <w:t>child</w:t>
      </w:r>
      <w:r w:rsidR="00295E7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95E73" w:rsidRPr="00295E73">
        <w:rPr>
          <w:rFonts w:asciiTheme="minorHAnsi" w:hAnsiTheme="minorHAnsi" w:cstheme="minorHAnsi"/>
          <w:i/>
          <w:iCs/>
          <w:sz w:val="22"/>
          <w:szCs w:val="22"/>
        </w:rPr>
        <w:t>or family</w:t>
      </w:r>
      <w:r w:rsidR="00295E7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95E73" w:rsidRPr="00295E73">
        <w:rPr>
          <w:rFonts w:asciiTheme="minorHAnsi" w:hAnsiTheme="minorHAnsi" w:cstheme="minorHAnsi"/>
          <w:i/>
          <w:iCs/>
          <w:sz w:val="22"/>
          <w:szCs w:val="22"/>
        </w:rPr>
        <w:t xml:space="preserve">only if coverage is not offered by the spouses’ employer.  </w:t>
      </w:r>
    </w:p>
    <w:p w14:paraId="443E9378" w14:textId="77777777" w:rsidR="00D03C59" w:rsidRPr="00B87A69" w:rsidRDefault="00D03C59">
      <w:pPr>
        <w:rPr>
          <w:rFonts w:asciiTheme="minorHAnsi" w:hAnsiTheme="minorHAnsi" w:cstheme="minorHAnsi"/>
          <w:b/>
          <w:szCs w:val="24"/>
        </w:rPr>
      </w:pPr>
    </w:p>
    <w:p w14:paraId="5F0EC30F" w14:textId="0AD9F7B2" w:rsidR="00B87A69" w:rsidRDefault="00B87A6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401k w/John Hancock</w:t>
      </w:r>
      <w:r w:rsidR="00D03C59" w:rsidRPr="00B87A69">
        <w:rPr>
          <w:rFonts w:asciiTheme="minorHAnsi" w:hAnsiTheme="minorHAnsi" w:cstheme="minorHAnsi"/>
          <w:b/>
          <w:szCs w:val="24"/>
        </w:rPr>
        <w:t xml:space="preserve"> </w:t>
      </w:r>
      <w:r w:rsidR="00D03C59" w:rsidRPr="00B87A69">
        <w:rPr>
          <w:rFonts w:asciiTheme="minorHAnsi" w:hAnsiTheme="minorHAnsi" w:cstheme="minorHAnsi"/>
          <w:szCs w:val="24"/>
        </w:rPr>
        <w:t>(</w:t>
      </w:r>
      <w:r>
        <w:rPr>
          <w:rFonts w:asciiTheme="minorHAnsi" w:hAnsiTheme="minorHAnsi" w:cstheme="minorHAnsi"/>
          <w:szCs w:val="24"/>
        </w:rPr>
        <w:t>6</w:t>
      </w:r>
      <w:r w:rsidR="00D03C59" w:rsidRPr="00B87A69">
        <w:rPr>
          <w:rFonts w:asciiTheme="minorHAnsi" w:hAnsiTheme="minorHAnsi" w:cstheme="minorHAnsi"/>
          <w:szCs w:val="24"/>
        </w:rPr>
        <w:t xml:space="preserve">% of annual salary </w:t>
      </w:r>
      <w:r>
        <w:rPr>
          <w:rFonts w:asciiTheme="minorHAnsi" w:hAnsiTheme="minorHAnsi" w:cstheme="minorHAnsi"/>
          <w:szCs w:val="24"/>
        </w:rPr>
        <w:t>plus up to an additional 4% match</w:t>
      </w:r>
      <w:r w:rsidR="00410EE9">
        <w:rPr>
          <w:rFonts w:asciiTheme="minorHAnsi" w:hAnsiTheme="minorHAnsi" w:cstheme="minorHAnsi"/>
          <w:szCs w:val="24"/>
        </w:rPr>
        <w:t xml:space="preserve"> of employee contribution</w:t>
      </w:r>
      <w:r>
        <w:rPr>
          <w:rFonts w:asciiTheme="minorHAnsi" w:hAnsiTheme="minorHAnsi" w:cstheme="minorHAnsi"/>
          <w:szCs w:val="24"/>
        </w:rPr>
        <w:t>)</w:t>
      </w:r>
    </w:p>
    <w:p w14:paraId="357415D0" w14:textId="77777777" w:rsidR="00B87A69" w:rsidRDefault="00B87A69">
      <w:pPr>
        <w:rPr>
          <w:rFonts w:asciiTheme="minorHAnsi" w:hAnsiTheme="minorHAnsi" w:cstheme="minorHAnsi"/>
          <w:b/>
          <w:szCs w:val="24"/>
        </w:rPr>
      </w:pPr>
    </w:p>
    <w:p w14:paraId="54CF6763" w14:textId="77777777" w:rsidR="00295E73" w:rsidRDefault="00295E73" w:rsidP="00295E73">
      <w:pPr>
        <w:rPr>
          <w:rFonts w:asciiTheme="minorHAnsi" w:hAnsiTheme="minorHAnsi" w:cstheme="minorHAnsi"/>
          <w:b/>
          <w:szCs w:val="24"/>
        </w:rPr>
      </w:pPr>
      <w:r w:rsidRPr="00B87A69">
        <w:rPr>
          <w:rFonts w:asciiTheme="minorHAnsi" w:hAnsiTheme="minorHAnsi" w:cstheme="minorHAnsi"/>
          <w:b/>
          <w:szCs w:val="24"/>
        </w:rPr>
        <w:t>Parking</w:t>
      </w:r>
    </w:p>
    <w:p w14:paraId="7D0C6C25" w14:textId="77777777" w:rsidR="00295E73" w:rsidRDefault="00295E73">
      <w:pPr>
        <w:rPr>
          <w:rFonts w:asciiTheme="minorHAnsi" w:hAnsiTheme="minorHAnsi" w:cstheme="minorHAnsi"/>
          <w:b/>
          <w:szCs w:val="24"/>
        </w:rPr>
      </w:pPr>
    </w:p>
    <w:p w14:paraId="0973CE65" w14:textId="359C862E" w:rsidR="00E05DFA" w:rsidRDefault="00163352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Maternity/Paternity leave policy</w:t>
      </w:r>
    </w:p>
    <w:p w14:paraId="334CFB6A" w14:textId="77777777" w:rsidR="00E05DFA" w:rsidRDefault="00E05DFA">
      <w:pPr>
        <w:rPr>
          <w:rFonts w:asciiTheme="minorHAnsi" w:hAnsiTheme="minorHAnsi" w:cstheme="minorHAnsi"/>
          <w:b/>
          <w:szCs w:val="24"/>
        </w:rPr>
      </w:pPr>
    </w:p>
    <w:p w14:paraId="1561D532" w14:textId="3AC1AE6A" w:rsidR="00295E73" w:rsidRDefault="00295E73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Education </w:t>
      </w:r>
      <w:r w:rsidR="00E05DFA">
        <w:rPr>
          <w:rFonts w:asciiTheme="minorHAnsi" w:hAnsiTheme="minorHAnsi" w:cstheme="minorHAnsi"/>
          <w:b/>
          <w:szCs w:val="24"/>
        </w:rPr>
        <w:t xml:space="preserve">and/or dependent care </w:t>
      </w:r>
      <w:r>
        <w:rPr>
          <w:rFonts w:asciiTheme="minorHAnsi" w:hAnsiTheme="minorHAnsi" w:cstheme="minorHAnsi"/>
          <w:b/>
          <w:szCs w:val="24"/>
        </w:rPr>
        <w:t>reimbursement</w:t>
      </w:r>
    </w:p>
    <w:p w14:paraId="3D1430B4" w14:textId="77777777" w:rsidR="00295E73" w:rsidRDefault="00295E73">
      <w:pPr>
        <w:rPr>
          <w:rFonts w:asciiTheme="minorHAnsi" w:hAnsiTheme="minorHAnsi" w:cstheme="minorHAnsi"/>
          <w:b/>
          <w:szCs w:val="24"/>
        </w:rPr>
      </w:pPr>
    </w:p>
    <w:p w14:paraId="0B51C0D4" w14:textId="16592F56" w:rsidR="00295E73" w:rsidRPr="00B87A69" w:rsidRDefault="00E05DFA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Regular</w:t>
      </w:r>
      <w:r w:rsidR="00295E73">
        <w:rPr>
          <w:rFonts w:asciiTheme="minorHAnsi" w:hAnsiTheme="minorHAnsi" w:cstheme="minorHAnsi"/>
          <w:b/>
          <w:szCs w:val="24"/>
        </w:rPr>
        <w:t xml:space="preserve"> Team Building events</w:t>
      </w:r>
    </w:p>
    <w:sectPr w:rsidR="00295E73" w:rsidRPr="00B87A69" w:rsidSect="00410EE9">
      <w:type w:val="continuous"/>
      <w:pgSz w:w="12240" w:h="15840" w:code="1"/>
      <w:pgMar w:top="1440" w:right="1440" w:bottom="1440" w:left="1440" w:header="720" w:footer="720" w:gutter="0"/>
      <w:cols w:space="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1CBC3" w14:textId="77777777" w:rsidR="00A63ED0" w:rsidRDefault="00A63ED0" w:rsidP="00C83C02">
      <w:r>
        <w:separator/>
      </w:r>
    </w:p>
  </w:endnote>
  <w:endnote w:type="continuationSeparator" w:id="0">
    <w:p w14:paraId="7CE7E3A8" w14:textId="77777777" w:rsidR="00A63ED0" w:rsidRDefault="00A63ED0" w:rsidP="00C8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67734" w14:textId="77777777" w:rsidR="00A63ED0" w:rsidRDefault="00A63ED0" w:rsidP="00C83C02">
      <w:r>
        <w:separator/>
      </w:r>
    </w:p>
  </w:footnote>
  <w:footnote w:type="continuationSeparator" w:id="0">
    <w:p w14:paraId="3C68773A" w14:textId="77777777" w:rsidR="00A63ED0" w:rsidRDefault="00A63ED0" w:rsidP="00C8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3569" w14:textId="77777777" w:rsidR="00C83C02" w:rsidRPr="00B76E81" w:rsidRDefault="00C83C02" w:rsidP="00C83C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600"/>
      <w:rPr>
        <w:rFonts w:asciiTheme="minorHAnsi" w:hAnsiTheme="minorHAnsi" w:cstheme="minorHAnsi"/>
        <w:b/>
        <w:color w:val="000000"/>
      </w:rPr>
    </w:pPr>
    <w:r w:rsidRPr="00B76E81">
      <w:rPr>
        <w:rFonts w:asciiTheme="minorHAnsi" w:hAnsiTheme="minorHAnsi" w:cstheme="minorHAnsi"/>
        <w:color w:val="000000"/>
        <w:sz w:val="20"/>
      </w:rPr>
      <w:br/>
    </w:r>
    <w:r w:rsidRPr="00B76E81">
      <w:rPr>
        <w:rFonts w:asciiTheme="minorHAnsi" w:hAnsiTheme="minorHAnsi" w:cstheme="minorHAnsi"/>
        <w:b/>
        <w:color w:val="000000"/>
      </w:rPr>
      <w:t>VIRGINIA HEALTH INFORMATION</w:t>
    </w:r>
    <w:r w:rsidRPr="00B76E81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hidden="0" allowOverlap="1" wp14:anchorId="1A47A25B" wp14:editId="492C2BBD">
          <wp:simplePos x="0" y="0"/>
          <wp:positionH relativeFrom="column">
            <wp:posOffset>123825</wp:posOffset>
          </wp:positionH>
          <wp:positionV relativeFrom="paragraph">
            <wp:posOffset>64135</wp:posOffset>
          </wp:positionV>
          <wp:extent cx="922020" cy="890905"/>
          <wp:effectExtent l="0" t="0" r="0" b="0"/>
          <wp:wrapSquare wrapText="bothSides" distT="0" distB="0" distL="114300" distR="114300"/>
          <wp:docPr id="669485631" name="Picture 669485631" descr="A picture containing text, font, screenshot,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799480" name="Picture 352799480" descr="A picture containing text, font, screenshot,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89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F8E7B2" w14:textId="434F8D07" w:rsidR="00C83C02" w:rsidRDefault="00C83C02" w:rsidP="00C83C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1890"/>
      <w:rPr>
        <w:rFonts w:asciiTheme="minorHAnsi" w:hAnsiTheme="minorHAnsi" w:cstheme="minorHAnsi"/>
        <w:color w:val="000000"/>
        <w:sz w:val="20"/>
      </w:rPr>
    </w:pPr>
    <w:r w:rsidRPr="00B76E81">
      <w:rPr>
        <w:rFonts w:asciiTheme="minorHAnsi" w:hAnsiTheme="minorHAnsi" w:cstheme="minorHAnsi"/>
        <w:color w:val="000000"/>
        <w:sz w:val="20"/>
      </w:rPr>
      <w:t>102 N. 5</w:t>
    </w:r>
    <w:r w:rsidRPr="00B76E81">
      <w:rPr>
        <w:rFonts w:asciiTheme="minorHAnsi" w:hAnsiTheme="minorHAnsi" w:cstheme="minorHAnsi"/>
        <w:color w:val="000000"/>
        <w:sz w:val="20"/>
        <w:vertAlign w:val="superscript"/>
      </w:rPr>
      <w:t>th</w:t>
    </w:r>
    <w:r w:rsidRPr="00B76E81">
      <w:rPr>
        <w:rFonts w:asciiTheme="minorHAnsi" w:hAnsiTheme="minorHAnsi" w:cstheme="minorHAnsi"/>
        <w:color w:val="000000"/>
        <w:sz w:val="20"/>
      </w:rPr>
      <w:t xml:space="preserve"> Street, Richmond VA 23219     |     Phone: (804) 643-5573      |    </w:t>
    </w:r>
    <w:hyperlink r:id="rId2" w:history="1">
      <w:r w:rsidRPr="00EF293E">
        <w:rPr>
          <w:rStyle w:val="Hyperlink"/>
          <w:rFonts w:asciiTheme="minorHAnsi" w:hAnsiTheme="minorHAnsi" w:cstheme="minorHAnsi"/>
          <w:sz w:val="20"/>
        </w:rPr>
        <w:t>www.vhi.org</w:t>
      </w:r>
    </w:hyperlink>
    <w:r w:rsidRPr="00B76E81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hidden="0" allowOverlap="1" wp14:anchorId="3E96D1B8" wp14:editId="3AF85470">
              <wp:simplePos x="0" y="0"/>
              <wp:positionH relativeFrom="column">
                <wp:posOffset>1168400</wp:posOffset>
              </wp:positionH>
              <wp:positionV relativeFrom="paragraph">
                <wp:posOffset>297196</wp:posOffset>
              </wp:positionV>
              <wp:extent cx="0" cy="12700"/>
              <wp:effectExtent l="0" t="0" r="0" b="0"/>
              <wp:wrapNone/>
              <wp:docPr id="1231394144" name="Straight Arrow Connector 1231394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206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7A0AB3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231394144" o:spid="_x0000_s1026" type="#_x0000_t32" style="position:absolute;margin-left:92pt;margin-top:23.4pt;width:0;height:1pt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MtzgEAAJcDAAAOAAAAZHJzL2Uyb0RvYy54bWysU8mO2zAMvRfoPwi6N3bcaSYw4swh6fRS&#10;tAO0/QBGiy1AG0Q1Tv6+lJKZdDkUKHqRKZN8fI+kNg8nZ9lRJTTBD3y5aDlTXgRp/Djwb18f36w5&#10;wwxegg1eDfyskD9sX7/azLFXXZiClSoxAvHYz3HgU86xbxoUk3KAixCVJ6cOyUGmaxobmWAmdGeb&#10;rm1XzRySjCkIhUh/9xcn31Z8rZXIn7VGlZkdOHHL9Uz1PJSz2W6gHxPEyYgrDfgHFg6Mp6IvUHvI&#10;wL4n8weUMyIFDDovRHBN0NoIVTWQmmX7m5ovE0RVtVBzML60Cf8frPh03PmnRG2YI/YYn1JRcdLJ&#10;lS/xY6eBd6u2W7fUvvPA396TRXZtnDplJijg3d16dVcCBEVUX3MDiQnzBxUcK8bAMScw45R3wXsa&#10;T0jL2jg4fsRMoJT4nFAY+PBorK3FrGczrVh3XwsBLYu2kKmmi5Jg/VhxMFgjS07JxjQedjaxI5Tx&#10;t127eib3S1gpuAecLnHVddHnTKbttMYNvKq+yp4UyPdesnyOtNKeFpsXaug4s4qeARmVcQZj/x5H&#10;iq0n4bcBFOsQ5LnOpf6n6dfWXDe1rNfP95p9e0/bHwAAAP//AwBQSwMEFAAGAAgAAAAhAFUkQa/Z&#10;AAAACQEAAA8AAABkcnMvZG93bnJldi54bWxMT8tOwzAQvCPxD9YicamoA6oaK8SpKhBXJNp+wCbe&#10;xgE/othtw9+z5QLHmZ2Znak3s3fiTFMaYtDwuCxAUOiiGUKv4bB/e1AgUsZg0MVAGr4pwaa5vamx&#10;MvESPui8y73gkJAq1GBzHispU2fJY1rGkQLfjnHymBlOvTQTXjjcO/lUFGvpcQj8weJIL5a6r93J&#10;c43tpMrBWbnAcn88+MVn+16+an1/N2+fQWSa858YrvXZAw13auMpmCQcY7XiLVnDas0TroJfomVC&#10;KZBNLf8vaH4AAAD//wMAUEsBAi0AFAAGAAgAAAAhALaDOJL+AAAA4QEAABMAAAAAAAAAAAAAAAAA&#10;AAAAAFtDb250ZW50X1R5cGVzXS54bWxQSwECLQAUAAYACAAAACEAOP0h/9YAAACUAQAACwAAAAAA&#10;AAAAAAAAAAAvAQAAX3JlbHMvLnJlbHNQSwECLQAUAAYACAAAACEAIhcTLc4BAACXAwAADgAAAAAA&#10;AAAAAAAAAAAuAgAAZHJzL2Uyb0RvYy54bWxQSwECLQAUAAYACAAAACEAVSRBr9kAAAAJAQAADwAA&#10;AAAAAAAAAAAAAAAoBAAAZHJzL2Rvd25yZXYueG1sUEsFBgAAAAAEAAQA8wAAAC4FAAAAAA==&#10;" strokecolor="#002060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p w14:paraId="471FC12B" w14:textId="77777777" w:rsidR="00C83C02" w:rsidRPr="00B76E81" w:rsidRDefault="00C83C02" w:rsidP="00C83C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1890"/>
      <w:rPr>
        <w:rFonts w:asciiTheme="minorHAnsi" w:hAnsiTheme="minorHAnsi" w:cstheme="minorHAnsi"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F22C425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num w:numId="1" w16cid:durableId="87347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38"/>
    <w:rsid w:val="00127938"/>
    <w:rsid w:val="00150B14"/>
    <w:rsid w:val="00163352"/>
    <w:rsid w:val="002330F8"/>
    <w:rsid w:val="00257EB7"/>
    <w:rsid w:val="00261FA4"/>
    <w:rsid w:val="00295E73"/>
    <w:rsid w:val="00410EE9"/>
    <w:rsid w:val="00487FB5"/>
    <w:rsid w:val="005F097F"/>
    <w:rsid w:val="006E78DD"/>
    <w:rsid w:val="009F614A"/>
    <w:rsid w:val="00A63ED0"/>
    <w:rsid w:val="00B127AE"/>
    <w:rsid w:val="00B87A69"/>
    <w:rsid w:val="00C2190A"/>
    <w:rsid w:val="00C83C02"/>
    <w:rsid w:val="00C92401"/>
    <w:rsid w:val="00D03C59"/>
    <w:rsid w:val="00D61CEE"/>
    <w:rsid w:val="00E05DFA"/>
    <w:rsid w:val="00EE11B0"/>
    <w:rsid w:val="00F70538"/>
    <w:rsid w:val="00F9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A79ED"/>
  <w15:chartTrackingRefBased/>
  <w15:docId w15:val="{11CB010C-DF88-4A8A-835E-43576DD9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link w:val="BalloonTextChar"/>
    <w:rsid w:val="006E7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78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83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C02"/>
    <w:rPr>
      <w:sz w:val="24"/>
    </w:rPr>
  </w:style>
  <w:style w:type="paragraph" w:styleId="Footer">
    <w:name w:val="footer"/>
    <w:basedOn w:val="Normal"/>
    <w:link w:val="FooterChar"/>
    <w:rsid w:val="00C83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3C02"/>
    <w:rPr>
      <w:sz w:val="24"/>
    </w:rPr>
  </w:style>
  <w:style w:type="character" w:styleId="Hyperlink">
    <w:name w:val="Hyperlink"/>
    <w:basedOn w:val="DefaultParagraphFont"/>
    <w:rsid w:val="00C83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hi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195</Words>
  <Characters>1015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VHI Employee Benefits</vt:lpstr>
    </vt:vector>
  </TitlesOfParts>
  <Company>Virginia Health Information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VHI Employee Benefits</dc:title>
  <dc:subject/>
  <dc:creator>Deborah K. Vickhouse</dc:creator>
  <cp:keywords/>
  <cp:lastModifiedBy>Deborah Waite</cp:lastModifiedBy>
  <cp:revision>14</cp:revision>
  <cp:lastPrinted>2012-03-07T14:12:00Z</cp:lastPrinted>
  <dcterms:created xsi:type="dcterms:W3CDTF">2023-05-30T13:20:00Z</dcterms:created>
  <dcterms:modified xsi:type="dcterms:W3CDTF">2024-10-01T16:51:00Z</dcterms:modified>
</cp:coreProperties>
</file>